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35" w:rsidRDefault="00FD6835" w:rsidP="00FD6835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</w:p>
    <w:p w:rsidR="00FD6835" w:rsidRDefault="00FD6835" w:rsidP="00FD6835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 w:rsidRPr="00CC11E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73F0264" wp14:editId="474BAA8B">
            <wp:extent cx="3152775" cy="1447800"/>
            <wp:effectExtent l="0" t="0" r="9525" b="0"/>
            <wp:docPr id="1" name="Immagine 1" descr="C:\Users\Bis\Desktop\Sindacato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s\Desktop\Sindacato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35" w:rsidRPr="00FA429C" w:rsidRDefault="00FD6835" w:rsidP="00FD6835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Via </w:t>
      </w:r>
      <w:proofErr w:type="spellStart"/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Cisanello</w:t>
      </w:r>
      <w:proofErr w:type="spellEnd"/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, 145, 56124 Pisa</w:t>
      </w:r>
    </w:p>
    <w:p w:rsidR="00FD6835" w:rsidRPr="00FA429C" w:rsidRDefault="00FD6835" w:rsidP="00FD6835">
      <w:pPr>
        <w:jc w:val="center"/>
        <w:rPr>
          <w:b/>
          <w:sz w:val="28"/>
          <w:szCs w:val="28"/>
        </w:rPr>
      </w:pPr>
      <w:r w:rsidRPr="00FA429C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Via S. Giovanni, N. 17/19, 57123 Livorno</w:t>
      </w:r>
    </w:p>
    <w:p w:rsidR="00FD6835" w:rsidRPr="00FD6835" w:rsidRDefault="00FD6835" w:rsidP="00FD6835">
      <w:pPr>
        <w:spacing w:line="360" w:lineRule="auto"/>
        <w:jc w:val="center"/>
        <w:rPr>
          <w:i/>
          <w:color w:val="0000FF"/>
          <w:sz w:val="40"/>
          <w:szCs w:val="40"/>
          <w:u w:val="single"/>
        </w:rPr>
      </w:pPr>
      <w:r>
        <w:rPr>
          <w:rStyle w:val="lrzxr"/>
          <w:sz w:val="40"/>
          <w:szCs w:val="40"/>
        </w:rPr>
        <w:t xml:space="preserve"> </w:t>
      </w:r>
      <w:r w:rsidRPr="001034B1">
        <w:rPr>
          <w:rStyle w:val="lrzxr"/>
          <w:i/>
          <w:sz w:val="40"/>
          <w:szCs w:val="40"/>
        </w:rPr>
        <w:t xml:space="preserve">mail: </w:t>
      </w:r>
      <w:hyperlink r:id="rId6" w:history="1">
        <w:r w:rsidRPr="00FE6519">
          <w:rPr>
            <w:rStyle w:val="Collegamentoipertestuale"/>
            <w:i/>
            <w:sz w:val="40"/>
            <w:szCs w:val="40"/>
          </w:rPr>
          <w:t>pisa@uilscuola.it</w:t>
        </w:r>
      </w:hyperlink>
      <w:r>
        <w:rPr>
          <w:rStyle w:val="Collegamentoipertestuale"/>
          <w:i/>
          <w:sz w:val="40"/>
          <w:szCs w:val="40"/>
        </w:rPr>
        <w:t xml:space="preserve">;   </w:t>
      </w:r>
      <w:hyperlink r:id="rId7" w:history="1">
        <w:r w:rsidRPr="00277C8C">
          <w:rPr>
            <w:rStyle w:val="Collegamentoipertestuale"/>
            <w:i/>
            <w:sz w:val="40"/>
            <w:szCs w:val="40"/>
          </w:rPr>
          <w:t>livorno@uilscuola.it</w:t>
        </w:r>
      </w:hyperlink>
    </w:p>
    <w:p w:rsidR="00FD6835" w:rsidRPr="00FD6835" w:rsidRDefault="00FD6835" w:rsidP="00FD6835">
      <w:pPr>
        <w:spacing w:after="0" w:line="240" w:lineRule="auto"/>
        <w:outlineLvl w:val="0"/>
        <w:rPr>
          <w:rFonts w:ascii="var(--highlight-font-family)" w:eastAsia="Times New Roman" w:hAnsi="var(--highlight-font-family)" w:cs="Times New Roman"/>
          <w:kern w:val="36"/>
          <w:sz w:val="48"/>
          <w:szCs w:val="48"/>
          <w:lang w:eastAsia="it-IT"/>
        </w:rPr>
      </w:pPr>
      <w:r w:rsidRPr="00FD6835">
        <w:rPr>
          <w:rFonts w:ascii="var(--highlight-font-family)" w:eastAsia="Times New Roman" w:hAnsi="var(--highlight-font-family)" w:cs="Times New Roman"/>
          <w:kern w:val="36"/>
          <w:sz w:val="48"/>
          <w:szCs w:val="48"/>
          <w:lang w:eastAsia="it-IT"/>
        </w:rPr>
        <w:t>Part time ATA, domande entro il 15 marzo 2022. Orario lavoro non inferiore a 18 ore. Modello da compilare</w:t>
      </w:r>
      <w:r>
        <w:rPr>
          <w:rFonts w:ascii="var(--highlight-font-family)" w:eastAsia="Times New Roman" w:hAnsi="var(--highlight-font-family)" w:cs="Times New Roman"/>
          <w:kern w:val="36"/>
          <w:sz w:val="48"/>
          <w:szCs w:val="48"/>
          <w:lang w:eastAsia="it-IT"/>
        </w:rPr>
        <w:t xml:space="preserve"> in allegato</w:t>
      </w:r>
    </w:p>
    <w:p w:rsidR="00FD6835" w:rsidRPr="00FD6835" w:rsidRDefault="00FD6835" w:rsidP="00FD683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Entro il 15 marzo il personale ATA a tempo indeterminato può presentare domanda di trasformazione del rapporto di lavoro part time. La data di scadenza resta al momento quella indicata dall’OM 55/98. Se ci saranno variazioni pubblicheremo i relativi aggiornamenti.</w:t>
      </w: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b/>
          <w:bCs/>
          <w:color w:val="212529"/>
          <w:sz w:val="26"/>
          <w:szCs w:val="26"/>
          <w:lang w:eastAsia="it-IT"/>
        </w:rPr>
        <w:t>Chi può presentare domanda</w:t>
      </w: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 xml:space="preserve">Può presentare domanda il personale ATA di ruolo, ovvero il personale statale amministrativo, tecnico ed ausiliario delle scuole di ogni ordine e grado, delle istituzioni educative e dei conservatori ed accademie, con l’esclusione dei responsabili amministrativi, di cui all’art. 52, 1° comma del C.C.N.L (OM 446/97). Sono esclusi pertanto i </w:t>
      </w:r>
      <w:proofErr w:type="spellStart"/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Dsga</w:t>
      </w:r>
      <w:proofErr w:type="spellEnd"/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.</w:t>
      </w:r>
    </w:p>
    <w:p w:rsidR="00FD6835" w:rsidRPr="00FD6835" w:rsidRDefault="00FD6835" w:rsidP="00FD6835">
      <w:pPr>
        <w:shd w:val="clear" w:color="auto" w:fill="FFFFFF"/>
        <w:spacing w:before="100" w:beforeAutospacing="1" w:after="240" w:line="240" w:lineRule="auto"/>
        <w:jc w:val="both"/>
        <w:outlineLvl w:val="1"/>
        <w:rPr>
          <w:rFonts w:ascii="var(--highlight-font-family)" w:eastAsia="Times New Roman" w:hAnsi="var(--highlight-font-family)" w:cs="Times New Roman"/>
          <w:b/>
          <w:bCs/>
          <w:color w:val="212529"/>
          <w:sz w:val="36"/>
          <w:szCs w:val="36"/>
          <w:lang w:eastAsia="it-IT"/>
        </w:rPr>
      </w:pPr>
      <w:r w:rsidRPr="00FD6835">
        <w:rPr>
          <w:rFonts w:ascii="var(--highlight-font-family)" w:eastAsia="Times New Roman" w:hAnsi="var(--highlight-font-family)" w:cs="Times New Roman"/>
          <w:b/>
          <w:bCs/>
          <w:color w:val="212529"/>
          <w:sz w:val="36"/>
          <w:szCs w:val="36"/>
          <w:lang w:eastAsia="it-IT"/>
        </w:rPr>
        <w:t>Domanda</w:t>
      </w: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La domanda di trasformazione del rapporto di lavoro da tempo pieno a tempo parziale deve essere presentata, per il tramite del Capo di istituto, al Provveditorato agli studi della provincia in cui si trova la sede di titolarità.</w:t>
      </w: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La domanda, redatta in carta semplice, deve contenere:</w:t>
      </w:r>
    </w:p>
    <w:p w:rsidR="00FD6835" w:rsidRPr="00FD6835" w:rsidRDefault="00FD6835" w:rsidP="00FD6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nome, cognome e luogo e data di nascita;</w:t>
      </w:r>
    </w:p>
    <w:p w:rsidR="00FD6835" w:rsidRPr="00FD6835" w:rsidRDefault="00FD6835" w:rsidP="00FD6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lastRenderedPageBreak/>
        <w:t>per il personale amministrativo, tecnico e ausiliario, il profilo professionale e la sede di titolarità.</w:t>
      </w:r>
    </w:p>
    <w:p w:rsidR="00FD6835" w:rsidRPr="00FD6835" w:rsidRDefault="00FD6835" w:rsidP="00FD6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esplicita richiesta di trasformazione del rapporto di lavoro da tempo pieno a tempo parziale;</w:t>
      </w:r>
    </w:p>
    <w:p w:rsidR="00FD6835" w:rsidRPr="00FD6835" w:rsidRDefault="00FD6835" w:rsidP="00FD6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la tipologia di part-time e la durata della prestazione lavorativa richiesta secondo le indicazioni di cui agli articoli 7, 8 e 9;</w:t>
      </w:r>
    </w:p>
    <w:p w:rsidR="00FD6835" w:rsidRPr="00FD6835" w:rsidRDefault="00FD6835" w:rsidP="00FD6835">
      <w:pPr>
        <w:shd w:val="clear" w:color="auto" w:fill="FFFFFF"/>
        <w:spacing w:before="312" w:after="240" w:line="240" w:lineRule="auto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Nella domanda devono, altresì, essere dichiarati: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l’anzianità complessiva di servizio di ruolo e non di ruolo riconosciuto o riconoscibile agli effetti della progressione di carriera;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l’eventuale possesso di uno o più dei seguenti titoli di precedenza, previsti dall’art. 7, comma 4 del decreto del Presidente del Consiglio dei ministri n. 117/89, ulteriormente integrato dall’art. 1, comma 64, della legge n. 662/96, in ordine di priorità: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portatori di handicap o di invalidità riconosciuta ai sensi della normativa sulle assunzioni obbligatorie;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persone a carico per le quali è riconosciuto l’assegno di accompagnamento di cui alla legge 11 febbraio 1980, n. 18;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familiari a carico portatori di handicap o soggetti a fenomeni di tossicodipendenza, alcolismo cronico o grave debilitazione psicofisica;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figli di età inferiore a quella prescritta per la frequenza della scuola dell’obbligo;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familiari che assistono persone portatrici di handicap non inferiore al 70 per cento, malati di mente, anziani non autosufficienti, nonché genitori con figli minori in relazione al loro numero;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aver superato i sessanta anni di età ovvero aver compiuto venticinque anni di effettivo servizio;</w:t>
      </w:r>
    </w:p>
    <w:p w:rsidR="00FD6835" w:rsidRPr="00FD6835" w:rsidRDefault="00FD6835" w:rsidP="00FD6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</w:pPr>
      <w:r w:rsidRPr="00FD6835">
        <w:rPr>
          <w:rFonts w:ascii="Georgia" w:eastAsia="Times New Roman" w:hAnsi="Georgia" w:cs="Times New Roman"/>
          <w:color w:val="212529"/>
          <w:sz w:val="26"/>
          <w:szCs w:val="26"/>
          <w:lang w:eastAsia="it-IT"/>
        </w:rPr>
        <w:t>esistenza di motivate esigenze di studio, valutate dall’amministrazione di competenza.</w:t>
      </w:r>
    </w:p>
    <w:p w:rsidR="00910DE5" w:rsidRPr="00FD6835" w:rsidRDefault="00FD6835">
      <w:pPr>
        <w:rPr>
          <w:b/>
        </w:rPr>
      </w:pPr>
      <w:r w:rsidRPr="00FD6835">
        <w:rPr>
          <w:b/>
        </w:rPr>
        <w:t xml:space="preserve">  I SEGRETARI PROVINCIALI DI PISA E LIVORNO</w:t>
      </w:r>
    </w:p>
    <w:p w:rsidR="00FD6835" w:rsidRPr="00FD6835" w:rsidRDefault="00FD6835">
      <w:pPr>
        <w:rPr>
          <w:b/>
        </w:rPr>
      </w:pPr>
      <w:r w:rsidRPr="00FD6835">
        <w:rPr>
          <w:b/>
        </w:rPr>
        <w:t>Dott.ssa Maria Vanni – Dott. Claudio Vannucci</w:t>
      </w:r>
    </w:p>
    <w:sectPr w:rsidR="00FD6835" w:rsidRPr="00FD68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highlight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3B54"/>
    <w:multiLevelType w:val="multilevel"/>
    <w:tmpl w:val="721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B51AC1"/>
    <w:multiLevelType w:val="multilevel"/>
    <w:tmpl w:val="217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35"/>
    <w:rsid w:val="00910DE5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C924"/>
  <w15:chartTrackingRefBased/>
  <w15:docId w15:val="{791915D8-3FC2-470B-B37F-099EE7A4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D6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D6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83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683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uthor">
    <w:name w:val="author"/>
    <w:basedOn w:val="Carpredefinitoparagrafo"/>
    <w:rsid w:val="00FD6835"/>
  </w:style>
  <w:style w:type="character" w:styleId="Collegamentoipertestuale">
    <w:name w:val="Hyperlink"/>
    <w:basedOn w:val="Carpredefinitoparagrafo"/>
    <w:uiPriority w:val="99"/>
    <w:semiHidden/>
    <w:unhideWhenUsed/>
    <w:rsid w:val="00FD683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D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6835"/>
    <w:rPr>
      <w:b/>
      <w:bCs/>
    </w:rPr>
  </w:style>
  <w:style w:type="character" w:customStyle="1" w:styleId="lrzxr">
    <w:name w:val="lrzxr"/>
    <w:basedOn w:val="Carpredefinitoparagrafo"/>
    <w:rsid w:val="00FD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56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031262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98975224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831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91665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orno@uil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@uilscuol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1</cp:revision>
  <dcterms:created xsi:type="dcterms:W3CDTF">2023-02-01T14:38:00Z</dcterms:created>
  <dcterms:modified xsi:type="dcterms:W3CDTF">2023-02-01T14:44:00Z</dcterms:modified>
</cp:coreProperties>
</file>